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53CE" w14:textId="77777777" w:rsidR="00304C57" w:rsidRDefault="00304C57">
      <w:pPr>
        <w:spacing w:line="252" w:lineRule="auto"/>
        <w:ind w:left="720" w:hanging="360"/>
        <w:contextualSpacing/>
        <w:rPr>
          <w:sz w:val="22"/>
          <w:szCs w:val="22"/>
        </w:rPr>
      </w:pPr>
    </w:p>
    <w:p w14:paraId="5CD2F986" w14:textId="77777777" w:rsidR="00304C57" w:rsidRDefault="00A956AF">
      <w:pPr>
        <w:pStyle w:val="ListParagraph"/>
        <w:spacing w:after="160" w:line="252" w:lineRule="auto"/>
        <w:ind w:left="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Undergraduate Research Project</w:t>
      </w:r>
    </w:p>
    <w:p w14:paraId="24BB74E7" w14:textId="77777777" w:rsidR="00304C57" w:rsidRDefault="00304C57">
      <w:pPr>
        <w:pStyle w:val="ListParagraph"/>
        <w:spacing w:after="160" w:line="252" w:lineRule="auto"/>
        <w:ind w:left="0"/>
        <w:contextualSpacing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468098FC" w14:textId="77777777" w:rsidR="00304C57" w:rsidRDefault="00304C57">
      <w:pPr>
        <w:pStyle w:val="ListParagraph"/>
        <w:spacing w:after="160" w:line="252" w:lineRule="auto"/>
        <w:ind w:left="0"/>
        <w:contextualSpacing/>
        <w:rPr>
          <w:rFonts w:asciiTheme="minorHAnsi" w:eastAsia="Times New Roman" w:hAnsiTheme="minorHAnsi" w:cstheme="minorHAnsi"/>
        </w:rPr>
      </w:pP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1974"/>
        <w:gridCol w:w="4667"/>
        <w:gridCol w:w="2176"/>
        <w:gridCol w:w="1253"/>
      </w:tblGrid>
      <w:tr w:rsidR="00304C57" w14:paraId="3DE2F411" w14:textId="77777777">
        <w:tc>
          <w:tcPr>
            <w:tcW w:w="1973" w:type="dxa"/>
            <w:shd w:val="clear" w:color="auto" w:fill="D9D9D9" w:themeFill="background1" w:themeFillShade="D9"/>
          </w:tcPr>
          <w:p w14:paraId="4E79D7EF" w14:textId="77777777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Project Name:</w:t>
            </w:r>
          </w:p>
        </w:tc>
        <w:tc>
          <w:tcPr>
            <w:tcW w:w="4667" w:type="dxa"/>
          </w:tcPr>
          <w:p w14:paraId="335DC43E" w14:textId="113D472E" w:rsidR="00304C57" w:rsidRDefault="00A1478B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 w:cstheme="minorHAnsi"/>
              </w:rPr>
              <w:t>Exploring computational geometry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2F3E3EE3" w14:textId="77777777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Number of Positions:</w:t>
            </w:r>
          </w:p>
        </w:tc>
        <w:tc>
          <w:tcPr>
            <w:tcW w:w="1253" w:type="dxa"/>
          </w:tcPr>
          <w:p w14:paraId="01FF656F" w14:textId="1AB28BE5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</w:tr>
      <w:tr w:rsidR="00304C57" w14:paraId="6ACFAB35" w14:textId="77777777">
        <w:tc>
          <w:tcPr>
            <w:tcW w:w="1973" w:type="dxa"/>
            <w:shd w:val="clear" w:color="auto" w:fill="D9D9D9" w:themeFill="background1" w:themeFillShade="D9"/>
          </w:tcPr>
          <w:p w14:paraId="46BA187A" w14:textId="77777777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Supervisor:</w:t>
            </w:r>
          </w:p>
        </w:tc>
        <w:tc>
          <w:tcPr>
            <w:tcW w:w="8096" w:type="dxa"/>
            <w:gridSpan w:val="3"/>
          </w:tcPr>
          <w:p w14:paraId="6C49EB2A" w14:textId="77777777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 w:cstheme="minorHAnsi"/>
              </w:rPr>
              <w:t>Shuyi Weng</w:t>
            </w:r>
          </w:p>
        </w:tc>
      </w:tr>
      <w:tr w:rsidR="00304C57" w14:paraId="3FEE2BB2" w14:textId="77777777">
        <w:trPr>
          <w:trHeight w:val="269"/>
        </w:trPr>
        <w:tc>
          <w:tcPr>
            <w:tcW w:w="1973" w:type="dxa"/>
            <w:shd w:val="clear" w:color="auto" w:fill="D9D9D9" w:themeFill="background1" w:themeFillShade="D9"/>
          </w:tcPr>
          <w:p w14:paraId="3BE80152" w14:textId="77777777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Supervisor e-mail:</w:t>
            </w:r>
          </w:p>
        </w:tc>
        <w:tc>
          <w:tcPr>
            <w:tcW w:w="8096" w:type="dxa"/>
            <w:gridSpan w:val="3"/>
          </w:tcPr>
          <w:p w14:paraId="4E878460" w14:textId="77777777" w:rsidR="00304C57" w:rsidRDefault="00A956AF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weng83@purdue.edu</w:t>
            </w:r>
          </w:p>
        </w:tc>
      </w:tr>
      <w:tr w:rsidR="00304C57" w14:paraId="1946CF90" w14:textId="77777777">
        <w:trPr>
          <w:trHeight w:val="512"/>
        </w:trPr>
        <w:tc>
          <w:tcPr>
            <w:tcW w:w="1973" w:type="dxa"/>
            <w:shd w:val="clear" w:color="auto" w:fill="D9D9D9" w:themeFill="background1" w:themeFillShade="D9"/>
          </w:tcPr>
          <w:p w14:paraId="2F0F16D2" w14:textId="77777777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Project Description:</w:t>
            </w:r>
          </w:p>
        </w:tc>
        <w:tc>
          <w:tcPr>
            <w:tcW w:w="8096" w:type="dxa"/>
            <w:gridSpan w:val="3"/>
          </w:tcPr>
          <w:p w14:paraId="70EB30E1" w14:textId="31F45C3F" w:rsidR="00304C57" w:rsidRDefault="007612B0">
            <w:pPr>
              <w:widowControl w:val="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Although geometry is as old as mathematics itself, computational geometry was only really cherished and developed in the late 20</w:t>
            </w:r>
            <w:r w:rsidRPr="007612B0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century, as “computer” gradually transitioned from a type of job to a type of machine much more capable at the job. The field has since expanded greatly, and the new </w:t>
            </w:r>
            <w:r w:rsidR="00C7348C">
              <w:rPr>
                <w:rFonts w:asciiTheme="minorHAnsi" w:hAnsiTheme="minorHAnsi" w:cstheme="minorHAnsi"/>
              </w:rPr>
              <w:t>connections</w:t>
            </w:r>
            <w:r w:rsidR="00D252D5">
              <w:rPr>
                <w:rFonts w:asciiTheme="minorHAnsi" w:hAnsiTheme="minorHAnsi" w:cstheme="minorHAnsi"/>
              </w:rPr>
              <w:t xml:space="preserve"> to areas of mathematics, computer science, and engineering areas seem only to be accelerating. Nevertheless, computational geometry still harbors some of the most difficult unsolved questions in mathematics. </w:t>
            </w:r>
          </w:p>
          <w:p w14:paraId="09BF2998" w14:textId="77777777" w:rsidR="00304C57" w:rsidRDefault="00304C57">
            <w:pPr>
              <w:widowControl w:val="0"/>
              <w:rPr>
                <w:rFonts w:asciiTheme="minorHAnsi" w:hAnsiTheme="minorHAnsi" w:cstheme="minorHAnsi"/>
                <w:lang w:eastAsia="zh-CN"/>
              </w:rPr>
            </w:pPr>
          </w:p>
          <w:p w14:paraId="05AB5775" w14:textId="52DB67D8" w:rsidR="00304C57" w:rsidRDefault="00A956AF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zh-CN"/>
              </w:rPr>
              <w:t xml:space="preserve">The project will begin with experimental mathematics, including </w:t>
            </w:r>
            <w:r w:rsidR="00D252D5">
              <w:rPr>
                <w:rFonts w:asciiTheme="minorHAnsi" w:hAnsiTheme="minorHAnsi" w:cstheme="minorHAnsi"/>
                <w:lang w:eastAsia="zh-CN"/>
              </w:rPr>
              <w:t xml:space="preserve">an introduction to computing and </w:t>
            </w:r>
            <w:r>
              <w:rPr>
                <w:rFonts w:asciiTheme="minorHAnsi" w:hAnsiTheme="minorHAnsi" w:cstheme="minorHAnsi"/>
                <w:lang w:eastAsia="zh-CN"/>
              </w:rPr>
              <w:t xml:space="preserve">computational geometry </w:t>
            </w:r>
            <w:r w:rsidR="00D252D5">
              <w:rPr>
                <w:rFonts w:asciiTheme="minorHAnsi" w:hAnsiTheme="minorHAnsi" w:cstheme="minorHAnsi"/>
                <w:lang w:eastAsia="zh-CN"/>
              </w:rPr>
              <w:t>overall</w:t>
            </w:r>
            <w:r>
              <w:rPr>
                <w:rFonts w:asciiTheme="minorHAnsi" w:hAnsiTheme="minorHAnsi" w:cstheme="minorHAnsi"/>
                <w:lang w:eastAsia="zh-CN"/>
              </w:rPr>
              <w:t xml:space="preserve">. </w:t>
            </w:r>
            <w:r w:rsidR="00D252D5">
              <w:rPr>
                <w:rFonts w:asciiTheme="minorHAnsi" w:hAnsiTheme="minorHAnsi" w:cstheme="minorHAnsi"/>
                <w:lang w:eastAsia="zh-CN"/>
              </w:rPr>
              <w:t xml:space="preserve">Students will spend time reading about the theory of computational geometry, implementing algorithms to </w:t>
            </w:r>
            <w:r w:rsidR="00FD0030">
              <w:rPr>
                <w:rFonts w:asciiTheme="minorHAnsi" w:hAnsiTheme="minorHAnsi" w:cstheme="minorHAnsi"/>
                <w:lang w:eastAsia="zh-CN"/>
              </w:rPr>
              <w:t>verify</w:t>
            </w:r>
            <w:r w:rsidR="00D252D5">
              <w:rPr>
                <w:rFonts w:asciiTheme="minorHAnsi" w:hAnsiTheme="minorHAnsi" w:cstheme="minorHAnsi"/>
                <w:lang w:eastAsia="zh-CN"/>
              </w:rPr>
              <w:t xml:space="preserve"> stated </w:t>
            </w:r>
            <w:r w:rsidR="00FD0030">
              <w:rPr>
                <w:rFonts w:asciiTheme="minorHAnsi" w:hAnsiTheme="minorHAnsi" w:cstheme="minorHAnsi"/>
                <w:lang w:eastAsia="zh-CN"/>
              </w:rPr>
              <w:t>results</w:t>
            </w:r>
            <w:r w:rsidR="00D252D5">
              <w:rPr>
                <w:rFonts w:asciiTheme="minorHAnsi" w:hAnsiTheme="minorHAnsi" w:cstheme="minorHAnsi"/>
                <w:lang w:eastAsia="zh-CN"/>
              </w:rPr>
              <w:t xml:space="preserve">, and </w:t>
            </w:r>
            <w:r w:rsidR="00FD0030">
              <w:rPr>
                <w:rFonts w:asciiTheme="minorHAnsi" w:hAnsiTheme="minorHAnsi" w:cstheme="minorHAnsi"/>
                <w:lang w:eastAsia="zh-CN"/>
              </w:rPr>
              <w:t xml:space="preserve">exploring computational tools to provide evidence for new conjectures. </w:t>
            </w:r>
          </w:p>
        </w:tc>
      </w:tr>
      <w:tr w:rsidR="00304C57" w14:paraId="18558517" w14:textId="77777777">
        <w:tc>
          <w:tcPr>
            <w:tcW w:w="1973" w:type="dxa"/>
            <w:shd w:val="clear" w:color="auto" w:fill="D9D9D9" w:themeFill="background1" w:themeFillShade="D9"/>
          </w:tcPr>
          <w:p w14:paraId="4C9599A9" w14:textId="77777777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Final Deliverables:</w:t>
            </w:r>
          </w:p>
        </w:tc>
        <w:tc>
          <w:tcPr>
            <w:tcW w:w="8096" w:type="dxa"/>
            <w:gridSpan w:val="3"/>
          </w:tcPr>
          <w:p w14:paraId="5AE1826D" w14:textId="7339366D" w:rsidR="00304C57" w:rsidRDefault="00A956AF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Slide presentation, poster presentation, or conference presentation.</w:t>
            </w:r>
          </w:p>
        </w:tc>
      </w:tr>
      <w:tr w:rsidR="00304C57" w14:paraId="7287659B" w14:textId="77777777">
        <w:tc>
          <w:tcPr>
            <w:tcW w:w="1973" w:type="dxa"/>
            <w:shd w:val="clear" w:color="auto" w:fill="D9D9D9" w:themeFill="background1" w:themeFillShade="D9"/>
          </w:tcPr>
          <w:p w14:paraId="23DF6FA4" w14:textId="77777777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Weekly Working Hours</w:t>
            </w:r>
          </w:p>
        </w:tc>
        <w:tc>
          <w:tcPr>
            <w:tcW w:w="8096" w:type="dxa"/>
            <w:gridSpan w:val="3"/>
          </w:tcPr>
          <w:p w14:paraId="4DCAA777" w14:textId="77777777" w:rsidR="00304C57" w:rsidRDefault="00A956AF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5-10</w:t>
            </w:r>
          </w:p>
        </w:tc>
      </w:tr>
      <w:tr w:rsidR="00304C57" w14:paraId="61EE4D2D" w14:textId="77777777">
        <w:tc>
          <w:tcPr>
            <w:tcW w:w="1973" w:type="dxa"/>
            <w:shd w:val="clear" w:color="auto" w:fill="D9D9D9" w:themeFill="background1" w:themeFillShade="D9"/>
          </w:tcPr>
          <w:p w14:paraId="4F51E24B" w14:textId="77777777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For Credits/Voluntary</w:t>
            </w:r>
          </w:p>
        </w:tc>
        <w:tc>
          <w:tcPr>
            <w:tcW w:w="8096" w:type="dxa"/>
            <w:gridSpan w:val="3"/>
          </w:tcPr>
          <w:p w14:paraId="1363422C" w14:textId="4FD64943" w:rsidR="00304C57" w:rsidRDefault="00A1478B">
            <w:pPr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2 credits (you must be available to take 2 credits without overloading)</w:t>
            </w:r>
          </w:p>
        </w:tc>
      </w:tr>
      <w:tr w:rsidR="00304C57" w14:paraId="1644250B" w14:textId="77777777">
        <w:tc>
          <w:tcPr>
            <w:tcW w:w="1973" w:type="dxa"/>
            <w:shd w:val="clear" w:color="auto" w:fill="D9D9D9" w:themeFill="background1" w:themeFillShade="D9"/>
          </w:tcPr>
          <w:p w14:paraId="0E13A439" w14:textId="77777777" w:rsidR="00304C57" w:rsidRDefault="00A956AF">
            <w:pPr>
              <w:pStyle w:val="ListParagraph"/>
              <w:widowControl w:val="0"/>
              <w:ind w:left="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Desired Qualifications</w:t>
            </w:r>
          </w:p>
        </w:tc>
        <w:tc>
          <w:tcPr>
            <w:tcW w:w="8096" w:type="dxa"/>
            <w:gridSpan w:val="3"/>
          </w:tcPr>
          <w:p w14:paraId="228FCF43" w14:textId="77777777" w:rsidR="00304C57" w:rsidRDefault="00A956AF">
            <w:pPr>
              <w:widowControl w:val="0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Required: MA 265 (linear algebra) or equivalent</w:t>
            </w:r>
          </w:p>
          <w:p w14:paraId="020F0BCB" w14:textId="77777777" w:rsidR="00304C57" w:rsidRDefault="00A956AF">
            <w:pPr>
              <w:widowControl w:val="0"/>
              <w:contextualSpacing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</w:rPr>
              <w:t>Preferred: programming experience (not language-specific)</w:t>
            </w:r>
          </w:p>
        </w:tc>
      </w:tr>
    </w:tbl>
    <w:p w14:paraId="4F4DD69D" w14:textId="77777777" w:rsidR="00304C57" w:rsidRDefault="00304C57">
      <w:pPr>
        <w:pStyle w:val="ListParagraph"/>
        <w:spacing w:after="160" w:line="252" w:lineRule="auto"/>
        <w:ind w:left="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782F17AE" w14:textId="77777777" w:rsidR="00304C57" w:rsidRDefault="00304C57">
      <w:pPr>
        <w:pStyle w:val="ListParagraph"/>
        <w:spacing w:after="160" w:line="252" w:lineRule="auto"/>
        <w:ind w:left="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1AC5576" w14:textId="23DC0AC4" w:rsidR="00304C57" w:rsidRDefault="00A956AF">
      <w:pPr>
        <w:pStyle w:val="ListParagraph"/>
        <w:spacing w:after="160" w:line="252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If you are </w:t>
      </w:r>
      <w:r w:rsidR="00C7348C">
        <w:rPr>
          <w:rFonts w:cstheme="minorHAnsi"/>
          <w:b/>
          <w:sz w:val="24"/>
          <w:szCs w:val="24"/>
        </w:rPr>
        <w:t>interested in</w:t>
      </w:r>
      <w:r>
        <w:rPr>
          <w:rFonts w:cstheme="minorHAnsi"/>
          <w:b/>
          <w:sz w:val="24"/>
          <w:szCs w:val="24"/>
        </w:rPr>
        <w:t xml:space="preserve"> this research project, please reach out to Shuyi Weng (weng83@purdue.edu) by </w:t>
      </w:r>
      <w:r w:rsidR="00A1478B">
        <w:rPr>
          <w:rFonts w:cstheme="minorHAnsi"/>
          <w:b/>
          <w:sz w:val="24"/>
          <w:szCs w:val="24"/>
        </w:rPr>
        <w:t>August</w:t>
      </w:r>
      <w:r>
        <w:rPr>
          <w:rFonts w:cstheme="minorHAnsi"/>
          <w:b/>
          <w:sz w:val="24"/>
          <w:szCs w:val="24"/>
        </w:rPr>
        <w:t xml:space="preserve"> </w:t>
      </w:r>
      <w:r w:rsidR="00A1478B">
        <w:rPr>
          <w:rFonts w:cstheme="minorHAnsi"/>
          <w:b/>
          <w:sz w:val="24"/>
          <w:szCs w:val="24"/>
        </w:rPr>
        <w:t>23</w:t>
      </w:r>
      <w:r>
        <w:rPr>
          <w:rFonts w:cstheme="minorHAnsi"/>
          <w:b/>
          <w:sz w:val="24"/>
          <w:szCs w:val="24"/>
        </w:rPr>
        <w:t xml:space="preserve">. </w:t>
      </w:r>
    </w:p>
    <w:sectPr w:rsidR="00304C57">
      <w:headerReference w:type="default" r:id="rId6"/>
      <w:footerReference w:type="default" r:id="rId7"/>
      <w:pgSz w:w="12240" w:h="15840"/>
      <w:pgMar w:top="576" w:right="1080" w:bottom="1440" w:left="1080" w:header="36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CAC08" w14:textId="77777777" w:rsidR="00A956AF" w:rsidRDefault="00A956AF">
      <w:r>
        <w:separator/>
      </w:r>
    </w:p>
  </w:endnote>
  <w:endnote w:type="continuationSeparator" w:id="0">
    <w:p w14:paraId="74F062E2" w14:textId="77777777" w:rsidR="00A956AF" w:rsidRDefault="00A9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862C" w14:textId="77777777" w:rsidR="00304C57" w:rsidRDefault="00A956AF">
    <w:pPr>
      <w:spacing w:before="75" w:line="171" w:lineRule="exact"/>
      <w:ind w:left="285"/>
      <w:rPr>
        <w:sz w:val="15"/>
      </w:rPr>
    </w:pPr>
    <w:r>
      <w:rPr>
        <w:noProof/>
      </w:rPr>
      <mc:AlternateContent>
        <mc:Choice Requires="wps">
          <w:drawing>
            <wp:anchor distT="6985" distB="6350" distL="6985" distR="0" simplePos="0" relativeHeight="2" behindDoc="1" locked="0" layoutInCell="0" allowOverlap="1" wp14:anchorId="3E7925A2" wp14:editId="48A581CE">
              <wp:simplePos x="0" y="0"/>
              <wp:positionH relativeFrom="page">
                <wp:posOffset>739140</wp:posOffset>
              </wp:positionH>
              <wp:positionV relativeFrom="paragraph">
                <wp:posOffset>51435</wp:posOffset>
              </wp:positionV>
              <wp:extent cx="48895" cy="409575"/>
              <wp:effectExtent l="6985" t="6985" r="0" b="635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60" cy="4096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645">
                            <a:moveTo>
                              <a:pt x="0" y="0"/>
                            </a:moveTo>
                            <a:lnTo>
                              <a:pt x="0" y="170"/>
                            </a:lnTo>
                            <a:moveTo>
                              <a:pt x="0" y="170"/>
                            </a:moveTo>
                            <a:lnTo>
                              <a:pt x="0" y="330"/>
                            </a:lnTo>
                            <a:moveTo>
                              <a:pt x="0" y="330"/>
                            </a:moveTo>
                            <a:lnTo>
                              <a:pt x="0" y="490"/>
                            </a:lnTo>
                            <a:moveTo>
                              <a:pt x="0" y="490"/>
                            </a:moveTo>
                            <a:lnTo>
                              <a:pt x="0" y="645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CFB89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w w:val="85"/>
        <w:sz w:val="15"/>
      </w:rPr>
      <w:t>DEPARTMENT OF MATHEMATICS</w:t>
    </w:r>
  </w:p>
  <w:p w14:paraId="25B73CF9" w14:textId="77777777" w:rsidR="00304C57" w:rsidRDefault="00A956AF">
    <w:pPr>
      <w:pStyle w:val="BodyText"/>
      <w:spacing w:line="159" w:lineRule="exact"/>
    </w:pPr>
    <w:r>
      <w:rPr>
        <w:w w:val="95"/>
      </w:rPr>
      <w:t>Math Building</w:t>
    </w:r>
  </w:p>
  <w:p w14:paraId="01AAE105" w14:textId="77777777" w:rsidR="00304C57" w:rsidRDefault="00A956AF">
    <w:pPr>
      <w:pStyle w:val="BodyText"/>
    </w:pPr>
    <w:r>
      <w:t>150 North University St., West Lafayette, IN 47907-2067</w:t>
    </w:r>
  </w:p>
  <w:p w14:paraId="13873803" w14:textId="77777777" w:rsidR="00304C57" w:rsidRDefault="00A956AF">
    <w:pPr>
      <w:pStyle w:val="BodyText"/>
    </w:pPr>
    <w:r>
      <w:t>Office: 765-494-</w:t>
    </w:r>
    <w:proofErr w:type="gramStart"/>
    <w:r>
      <w:t>1901  Fax</w:t>
    </w:r>
    <w:proofErr w:type="gramEnd"/>
    <w:r>
      <w:t xml:space="preserve">: 765-494-0548  Web: </w:t>
    </w:r>
    <w:hyperlink r:id="rId1">
      <w:r>
        <w:t>www.math.purdue.edu</w:t>
      </w:r>
    </w:hyperlink>
  </w:p>
  <w:p w14:paraId="457C919A" w14:textId="77777777" w:rsidR="00304C57" w:rsidRDefault="00304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77566" w14:textId="77777777" w:rsidR="00A956AF" w:rsidRDefault="00A956AF">
      <w:r>
        <w:separator/>
      </w:r>
    </w:p>
  </w:footnote>
  <w:footnote w:type="continuationSeparator" w:id="0">
    <w:p w14:paraId="6074B3EE" w14:textId="77777777" w:rsidR="00A956AF" w:rsidRDefault="00A95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0FBC" w14:textId="77777777" w:rsidR="00304C57" w:rsidRDefault="00A956AF">
    <w:pPr>
      <w:pStyle w:val="Header"/>
      <w:jc w:val="center"/>
    </w:pPr>
    <w:r>
      <w:rPr>
        <w:noProof/>
      </w:rPr>
      <w:drawing>
        <wp:inline distT="0" distB="0" distL="0" distR="0" wp14:anchorId="16288C5F" wp14:editId="2C9DD821">
          <wp:extent cx="4318000" cy="457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88F3D" w14:textId="77777777" w:rsidR="00304C57" w:rsidRDefault="00304C5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57"/>
    <w:rsid w:val="00304C57"/>
    <w:rsid w:val="007612B0"/>
    <w:rsid w:val="00A1478B"/>
    <w:rsid w:val="00A956AF"/>
    <w:rsid w:val="00C7348C"/>
    <w:rsid w:val="00D252D5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2ED06"/>
  <w15:docId w15:val="{DD98EAC5-7FCC-4D06-B296-E8E90F3A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">
    <w:name w:val="text1"/>
    <w:qFormat/>
    <w:rsid w:val="006F33ED"/>
    <w:rPr>
      <w:rFonts w:ascii="Verdana" w:hAnsi="Verdana"/>
      <w:b w:val="0"/>
      <w:bCs w:val="0"/>
      <w:i w:val="0"/>
      <w:iCs w:val="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sid w:val="00C84F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8448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47"/>
    <w:qFormat/>
    <w:rsid w:val="008448A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2335B"/>
    <w:rPr>
      <w:rFonts w:ascii="Arial" w:eastAsia="Arial" w:hAnsi="Arial" w:cs="Arial"/>
      <w:sz w:val="14"/>
      <w:szCs w:val="1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UMing CN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2335B"/>
    <w:pPr>
      <w:widowControl w:val="0"/>
      <w:spacing w:line="160" w:lineRule="exact"/>
      <w:ind w:left="285"/>
    </w:pPr>
    <w:rPr>
      <w:rFonts w:ascii="Arial" w:eastAsia="Arial" w:hAnsi="Arial" w:cs="Arial"/>
      <w:sz w:val="14"/>
      <w:szCs w:val="1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iPriority w:val="35"/>
    <w:qFormat/>
    <w:rsid w:val="004A5C5A"/>
    <w:pPr>
      <w:keepLines/>
      <w:widowControl w:val="0"/>
      <w:spacing w:before="200" w:after="240" w:line="200" w:lineRule="exact"/>
    </w:pPr>
    <w:rPr>
      <w:sz w:val="16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8225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5B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qFormat/>
    <w:rsid w:val="00516FF5"/>
    <w:rPr>
      <w:rFonts w:ascii="Courier New" w:hAnsi="Courier New"/>
      <w:sz w:val="20"/>
      <w:szCs w:val="20"/>
    </w:rPr>
  </w:style>
  <w:style w:type="paragraph" w:customStyle="1" w:styleId="MediumGrid21">
    <w:name w:val="Medium Grid 21"/>
    <w:qFormat/>
    <w:rsid w:val="00A24DB2"/>
    <w:rPr>
      <w:rFonts w:ascii="Calibri" w:hAnsi="Calibri"/>
      <w:sz w:val="22"/>
      <w:szCs w:val="22"/>
    </w:rPr>
  </w:style>
  <w:style w:type="paragraph" w:styleId="HTMLPreformatted">
    <w:name w:val="HTML Preformatted"/>
    <w:basedOn w:val="Normal"/>
    <w:qFormat/>
    <w:rsid w:val="00245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9C2"/>
    <w:pPr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qFormat/>
    <w:rsid w:val="00C84F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5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.purdue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Purdue University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dc:description/>
  <cp:lastModifiedBy>Shuyi Weng</cp:lastModifiedBy>
  <cp:revision>3</cp:revision>
  <cp:lastPrinted>2008-10-20T20:54:00Z</cp:lastPrinted>
  <dcterms:created xsi:type="dcterms:W3CDTF">2023-11-14T20:29:00Z</dcterms:created>
  <dcterms:modified xsi:type="dcterms:W3CDTF">2024-08-12T19:57:00Z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ActionId">
    <vt:lpwstr>a5d4c9b0-a148-4ca3-8860-55b6140ddbd2</vt:lpwstr>
  </property>
  <property fmtid="{D5CDD505-2E9C-101B-9397-08002B2CF9AE}" pid="3" name="MSIP_Label_4044bd30-2ed7-4c9d-9d12-46200872a97b_ContentBits">
    <vt:lpwstr>0</vt:lpwstr>
  </property>
  <property fmtid="{D5CDD505-2E9C-101B-9397-08002B2CF9AE}" pid="4" name="MSIP_Label_4044bd30-2ed7-4c9d-9d12-46200872a97b_Enabled">
    <vt:lpwstr>true</vt:lpwstr>
  </property>
  <property fmtid="{D5CDD505-2E9C-101B-9397-08002B2CF9AE}" pid="5" name="MSIP_Label_4044bd30-2ed7-4c9d-9d12-46200872a97b_Method">
    <vt:lpwstr>Standard</vt:lpwstr>
  </property>
  <property fmtid="{D5CDD505-2E9C-101B-9397-08002B2CF9AE}" pid="6" name="MSIP_Label_4044bd30-2ed7-4c9d-9d12-46200872a97b_Name">
    <vt:lpwstr>defa4170-0d19-0005-0004-bc88714345d2</vt:lpwstr>
  </property>
  <property fmtid="{D5CDD505-2E9C-101B-9397-08002B2CF9AE}" pid="7" name="MSIP_Label_4044bd30-2ed7-4c9d-9d12-46200872a97b_SetDate">
    <vt:lpwstr>2023-09-19T20:24:57Z</vt:lpwstr>
  </property>
  <property fmtid="{D5CDD505-2E9C-101B-9397-08002B2CF9AE}" pid="8" name="MSIP_Label_4044bd30-2ed7-4c9d-9d12-46200872a97b_SiteId">
    <vt:lpwstr>4130bd39-7c53-419c-b1e5-8758d6d63f21</vt:lpwstr>
  </property>
</Properties>
</file>